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D130F" w14:textId="77777777" w:rsidR="008D5396" w:rsidRPr="00A84017" w:rsidRDefault="008D5396" w:rsidP="008D5396">
      <w:pPr>
        <w:jc w:val="center"/>
        <w:rPr>
          <w:rFonts w:ascii="Verdana" w:hAnsi="Verdana"/>
          <w:b/>
          <w:szCs w:val="24"/>
        </w:rPr>
      </w:pPr>
      <w:bookmarkStart w:id="0" w:name="_GoBack"/>
      <w:bookmarkEnd w:id="0"/>
      <w:r w:rsidRPr="00A84017">
        <w:rPr>
          <w:rFonts w:ascii="Verdana" w:hAnsi="Verdana"/>
          <w:b/>
          <w:szCs w:val="24"/>
        </w:rPr>
        <w:t>THE CORPORATION OF THE CITY OF SARNIA</w:t>
      </w:r>
    </w:p>
    <w:p w14:paraId="63F10CF3" w14:textId="77777777" w:rsidR="008D5396" w:rsidRPr="00A84017" w:rsidRDefault="008D5396" w:rsidP="008D5396">
      <w:pPr>
        <w:jc w:val="center"/>
        <w:rPr>
          <w:rFonts w:ascii="Verdana" w:hAnsi="Verdana"/>
          <w:szCs w:val="24"/>
        </w:rPr>
      </w:pPr>
      <w:r w:rsidRPr="00A84017">
        <w:rPr>
          <w:rFonts w:ascii="Verdana" w:hAnsi="Verdana"/>
          <w:szCs w:val="24"/>
        </w:rPr>
        <w:t>People Serving People</w:t>
      </w:r>
    </w:p>
    <w:p w14:paraId="318AB2B3" w14:textId="77777777" w:rsidR="008D5396" w:rsidRPr="00A84017" w:rsidRDefault="008D5396" w:rsidP="008D5396">
      <w:pPr>
        <w:jc w:val="center"/>
        <w:rPr>
          <w:rFonts w:ascii="Verdana" w:hAnsi="Verdana"/>
          <w:b/>
          <w:i/>
          <w:szCs w:val="24"/>
        </w:rPr>
      </w:pPr>
    </w:p>
    <w:p w14:paraId="30F65080" w14:textId="5D8C186E" w:rsidR="008D5396" w:rsidRPr="00A84017" w:rsidRDefault="0007461D" w:rsidP="008D5396">
      <w:pP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COMMUNITY SERVICES DIVISION</w:t>
      </w:r>
    </w:p>
    <w:p w14:paraId="747AFF4F" w14:textId="77777777" w:rsidR="008D5396" w:rsidRPr="00A84017" w:rsidRDefault="008D5396" w:rsidP="008D5396">
      <w:pPr>
        <w:jc w:val="center"/>
        <w:rPr>
          <w:rFonts w:ascii="Verdana" w:hAnsi="Verdana"/>
          <w:b/>
          <w:szCs w:val="24"/>
        </w:rPr>
      </w:pPr>
    </w:p>
    <w:p w14:paraId="2DA17E79" w14:textId="77777777" w:rsidR="008D5396" w:rsidRPr="00A84017" w:rsidRDefault="008D5396" w:rsidP="008D5396">
      <w:pPr>
        <w:jc w:val="center"/>
        <w:rPr>
          <w:rFonts w:ascii="Verdana" w:hAnsi="Verdana"/>
          <w:szCs w:val="24"/>
        </w:rPr>
      </w:pPr>
      <w:r w:rsidRPr="00A84017">
        <w:rPr>
          <w:rFonts w:ascii="Verdana" w:hAnsi="Verdana"/>
          <w:b/>
          <w:szCs w:val="24"/>
        </w:rPr>
        <w:t>NON-AGENDA REPORT</w:t>
      </w:r>
    </w:p>
    <w:p w14:paraId="277DBCB4" w14:textId="77777777" w:rsidR="008D5396" w:rsidRPr="00A84017" w:rsidRDefault="008D5396" w:rsidP="008D5396">
      <w:pPr>
        <w:rPr>
          <w:rFonts w:ascii="Verdana" w:hAnsi="Verdana"/>
          <w:szCs w:val="24"/>
        </w:rPr>
      </w:pPr>
    </w:p>
    <w:p w14:paraId="1DBD0994" w14:textId="77777777" w:rsidR="008D5396" w:rsidRPr="004C0B9A" w:rsidRDefault="008D5396" w:rsidP="008D5396">
      <w:pPr>
        <w:rPr>
          <w:rFonts w:ascii="Verdana" w:hAnsi="Verdana"/>
          <w:szCs w:val="24"/>
        </w:rPr>
      </w:pPr>
      <w:r w:rsidRPr="004C0B9A">
        <w:rPr>
          <w:rFonts w:ascii="Verdana" w:hAnsi="Verdana"/>
          <w:szCs w:val="24"/>
        </w:rPr>
        <w:t>TO:</w:t>
      </w:r>
      <w:r w:rsidRPr="004C0B9A">
        <w:rPr>
          <w:rFonts w:ascii="Verdana" w:hAnsi="Verdana"/>
          <w:szCs w:val="24"/>
        </w:rPr>
        <w:tab/>
      </w:r>
      <w:r w:rsidRPr="004C0B9A">
        <w:rPr>
          <w:rFonts w:ascii="Verdana" w:hAnsi="Verdana"/>
          <w:szCs w:val="24"/>
        </w:rPr>
        <w:tab/>
      </w:r>
      <w:r w:rsidR="00BC101D">
        <w:rPr>
          <w:rFonts w:ascii="Verdana" w:hAnsi="Verdana"/>
          <w:szCs w:val="24"/>
        </w:rPr>
        <w:t xml:space="preserve">Mayor and </w:t>
      </w:r>
      <w:r w:rsidRPr="004C0B9A">
        <w:rPr>
          <w:rFonts w:ascii="Verdana" w:hAnsi="Verdana"/>
          <w:szCs w:val="24"/>
        </w:rPr>
        <w:t>Members of Council</w:t>
      </w:r>
    </w:p>
    <w:p w14:paraId="7825317A" w14:textId="77777777" w:rsidR="008D5396" w:rsidRPr="004C0B9A" w:rsidRDefault="008D5396" w:rsidP="008D5396">
      <w:pPr>
        <w:rPr>
          <w:rFonts w:ascii="Verdana" w:hAnsi="Verdana"/>
          <w:szCs w:val="24"/>
        </w:rPr>
      </w:pPr>
    </w:p>
    <w:p w14:paraId="077516B6" w14:textId="736A0B64" w:rsidR="0007461D" w:rsidRDefault="0054736C" w:rsidP="008D5396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FROM:</w:t>
      </w:r>
      <w:r>
        <w:rPr>
          <w:rFonts w:ascii="Verdana" w:hAnsi="Verdana"/>
          <w:szCs w:val="24"/>
        </w:rPr>
        <w:tab/>
      </w:r>
      <w:r w:rsidR="0007461D">
        <w:rPr>
          <w:rFonts w:ascii="Verdana" w:hAnsi="Verdana"/>
          <w:szCs w:val="24"/>
        </w:rPr>
        <w:t xml:space="preserve">Krissy </w:t>
      </w:r>
      <w:proofErr w:type="spellStart"/>
      <w:r w:rsidR="0007461D">
        <w:rPr>
          <w:rFonts w:ascii="Verdana" w:hAnsi="Verdana"/>
          <w:szCs w:val="24"/>
        </w:rPr>
        <w:t>Glavin</w:t>
      </w:r>
      <w:proofErr w:type="spellEnd"/>
      <w:r w:rsidR="0007461D">
        <w:rPr>
          <w:rFonts w:ascii="Verdana" w:hAnsi="Verdana"/>
          <w:szCs w:val="24"/>
        </w:rPr>
        <w:t>, Recreation Coordinator</w:t>
      </w:r>
    </w:p>
    <w:p w14:paraId="45E816CC" w14:textId="52E3C7CE" w:rsidR="008D5396" w:rsidRPr="004C0B9A" w:rsidRDefault="0054736C" w:rsidP="0007461D">
      <w:pPr>
        <w:ind w:left="720" w:firstLine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Stacey </w:t>
      </w:r>
      <w:proofErr w:type="spellStart"/>
      <w:r>
        <w:rPr>
          <w:rFonts w:ascii="Verdana" w:hAnsi="Verdana"/>
          <w:szCs w:val="24"/>
        </w:rPr>
        <w:t>Forfar</w:t>
      </w:r>
      <w:proofErr w:type="spellEnd"/>
      <w:r w:rsidR="0007461D">
        <w:rPr>
          <w:rFonts w:ascii="Verdana" w:hAnsi="Verdana"/>
          <w:szCs w:val="24"/>
        </w:rPr>
        <w:t>, General Manager of Community Services</w:t>
      </w:r>
    </w:p>
    <w:p w14:paraId="73BF6526" w14:textId="77777777" w:rsidR="008D5396" w:rsidRPr="004C0B9A" w:rsidRDefault="008D5396" w:rsidP="008D5396">
      <w:pPr>
        <w:rPr>
          <w:rFonts w:ascii="Verdana" w:hAnsi="Verdana"/>
          <w:szCs w:val="24"/>
        </w:rPr>
      </w:pPr>
    </w:p>
    <w:p w14:paraId="1098693B" w14:textId="49B421CC" w:rsidR="008D5396" w:rsidRPr="004C0B9A" w:rsidRDefault="0054736C" w:rsidP="008D5396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DATE:</w:t>
      </w:r>
      <w:r>
        <w:rPr>
          <w:rFonts w:ascii="Verdana" w:hAnsi="Verdana"/>
          <w:szCs w:val="24"/>
        </w:rPr>
        <w:tab/>
        <w:t>September 1</w:t>
      </w:r>
      <w:r w:rsidR="00816D2B">
        <w:rPr>
          <w:rFonts w:ascii="Verdana" w:hAnsi="Verdana"/>
          <w:szCs w:val="24"/>
        </w:rPr>
        <w:t>6</w:t>
      </w:r>
      <w:r>
        <w:rPr>
          <w:rFonts w:ascii="Verdana" w:hAnsi="Verdana"/>
          <w:szCs w:val="24"/>
        </w:rPr>
        <w:t>, 2021</w:t>
      </w:r>
    </w:p>
    <w:p w14:paraId="4209AAD0" w14:textId="77777777" w:rsidR="008D5396" w:rsidRPr="004C0B9A" w:rsidRDefault="008D5396" w:rsidP="008D5396">
      <w:pPr>
        <w:rPr>
          <w:rFonts w:ascii="Verdana" w:hAnsi="Verdana"/>
          <w:szCs w:val="24"/>
        </w:rPr>
      </w:pPr>
    </w:p>
    <w:p w14:paraId="07EAD81D" w14:textId="0B967BC9" w:rsidR="008D5396" w:rsidRDefault="0054736C" w:rsidP="008D5396">
      <w:pPr>
        <w:pStyle w:val="Heading1"/>
        <w:rPr>
          <w:b w:val="0"/>
        </w:rPr>
      </w:pPr>
      <w:r>
        <w:rPr>
          <w:b w:val="0"/>
        </w:rPr>
        <w:t>SUBJE</w:t>
      </w:r>
      <w:r w:rsidR="002D6D32">
        <w:rPr>
          <w:b w:val="0"/>
        </w:rPr>
        <w:t xml:space="preserve">CT:   Proof of </w:t>
      </w:r>
      <w:r w:rsidR="00536FAB">
        <w:rPr>
          <w:b w:val="0"/>
        </w:rPr>
        <w:t xml:space="preserve">Identification &amp; </w:t>
      </w:r>
      <w:r w:rsidR="002D6D32">
        <w:rPr>
          <w:b w:val="0"/>
        </w:rPr>
        <w:t xml:space="preserve">Vaccination </w:t>
      </w:r>
      <w:r w:rsidR="003115E0">
        <w:rPr>
          <w:b w:val="0"/>
        </w:rPr>
        <w:t>- City Recreation Facilities</w:t>
      </w:r>
    </w:p>
    <w:p w14:paraId="27178744" w14:textId="39E86511" w:rsidR="00536FAB" w:rsidRPr="00536FAB" w:rsidRDefault="00536FAB" w:rsidP="00536FAB">
      <w:pPr>
        <w:rPr>
          <w:rFonts w:ascii="Verdana" w:hAnsi="Verdana"/>
          <w:bCs/>
          <w:kern w:val="32"/>
          <w:szCs w:val="32"/>
        </w:rPr>
      </w:pPr>
      <w:r>
        <w:tab/>
      </w:r>
      <w:r>
        <w:tab/>
      </w:r>
      <w:r w:rsidRPr="00536FAB">
        <w:rPr>
          <w:rFonts w:ascii="Verdana" w:hAnsi="Verdana"/>
          <w:bCs/>
          <w:kern w:val="32"/>
          <w:szCs w:val="32"/>
        </w:rPr>
        <w:t>Provincial Requirement as of Wednesday September 22, 2021</w:t>
      </w:r>
    </w:p>
    <w:p w14:paraId="57718F40" w14:textId="77777777" w:rsidR="008D5396" w:rsidRPr="00A84017" w:rsidRDefault="008D5396" w:rsidP="008D5396">
      <w:pPr>
        <w:pBdr>
          <w:bottom w:val="single" w:sz="4" w:space="1" w:color="auto"/>
        </w:pBdr>
        <w:rPr>
          <w:rFonts w:ascii="Verdana" w:hAnsi="Verdana"/>
          <w:szCs w:val="24"/>
        </w:rPr>
      </w:pPr>
    </w:p>
    <w:p w14:paraId="76EA75D3" w14:textId="77777777" w:rsidR="002D6D32" w:rsidRDefault="002D6D32" w:rsidP="005F2122">
      <w:pPr>
        <w:widowControl w:val="0"/>
      </w:pPr>
    </w:p>
    <w:p w14:paraId="5F830935" w14:textId="77777777" w:rsidR="003115E0" w:rsidRPr="003115E0" w:rsidRDefault="00361D8A" w:rsidP="00A84489">
      <w:pPr>
        <w:pStyle w:val="Heading1"/>
        <w:spacing w:before="48" w:after="48" w:line="312" w:lineRule="atLeast"/>
        <w:rPr>
          <w:b w:val="0"/>
        </w:rPr>
      </w:pPr>
      <w:r>
        <w:rPr>
          <w:b w:val="0"/>
        </w:rPr>
        <w:t>Effective</w:t>
      </w:r>
      <w:r w:rsidR="00E45DE8">
        <w:rPr>
          <w:b w:val="0"/>
        </w:rPr>
        <w:t xml:space="preserve"> </w:t>
      </w:r>
      <w:r w:rsidR="003115E0" w:rsidRPr="003115E0">
        <w:rPr>
          <w:b w:val="0"/>
        </w:rPr>
        <w:t xml:space="preserve">Wednesday </w:t>
      </w:r>
      <w:r w:rsidR="00E45DE8" w:rsidRPr="003115E0">
        <w:rPr>
          <w:b w:val="0"/>
          <w:bCs w:val="0"/>
        </w:rPr>
        <w:t>September 22, 2021</w:t>
      </w:r>
      <w:r w:rsidR="003115E0">
        <w:rPr>
          <w:b w:val="0"/>
          <w:bCs w:val="0"/>
        </w:rPr>
        <w:t>,</w:t>
      </w:r>
      <w:r w:rsidR="00E45DE8">
        <w:rPr>
          <w:b w:val="0"/>
        </w:rPr>
        <w:t xml:space="preserve"> </w:t>
      </w:r>
      <w:r w:rsidR="00A84489" w:rsidRPr="00A84489">
        <w:rPr>
          <w:b w:val="0"/>
        </w:rPr>
        <w:t xml:space="preserve">City of Sarnia </w:t>
      </w:r>
      <w:r w:rsidR="00E45DE8">
        <w:rPr>
          <w:b w:val="0"/>
        </w:rPr>
        <w:t>r</w:t>
      </w:r>
      <w:r w:rsidR="00A84489" w:rsidRPr="00A84489">
        <w:rPr>
          <w:b w:val="0"/>
        </w:rPr>
        <w:t xml:space="preserve">ecreation </w:t>
      </w:r>
      <w:r w:rsidR="00E45DE8">
        <w:rPr>
          <w:b w:val="0"/>
        </w:rPr>
        <w:t>f</w:t>
      </w:r>
      <w:r w:rsidR="00A84489" w:rsidRPr="00A84489">
        <w:rPr>
          <w:b w:val="0"/>
        </w:rPr>
        <w:t>acilities</w:t>
      </w:r>
      <w:r w:rsidR="00A403DF">
        <w:rPr>
          <w:b w:val="0"/>
        </w:rPr>
        <w:t xml:space="preserve"> including</w:t>
      </w:r>
      <w:r w:rsidR="0007461D">
        <w:rPr>
          <w:b w:val="0"/>
        </w:rPr>
        <w:t xml:space="preserve"> all city-owned</w:t>
      </w:r>
      <w:r w:rsidR="00A403DF">
        <w:rPr>
          <w:b w:val="0"/>
        </w:rPr>
        <w:t xml:space="preserve"> </w:t>
      </w:r>
      <w:r w:rsidR="00E45DE8">
        <w:rPr>
          <w:b w:val="0"/>
        </w:rPr>
        <w:t xml:space="preserve">Arenas and </w:t>
      </w:r>
      <w:r w:rsidR="003115E0">
        <w:rPr>
          <w:b w:val="0"/>
        </w:rPr>
        <w:t xml:space="preserve">the </w:t>
      </w:r>
      <w:proofErr w:type="spellStart"/>
      <w:r w:rsidR="00A403DF">
        <w:rPr>
          <w:b w:val="0"/>
        </w:rPr>
        <w:t>Strangway</w:t>
      </w:r>
      <w:proofErr w:type="spellEnd"/>
      <w:r w:rsidR="00A403DF">
        <w:rPr>
          <w:b w:val="0"/>
        </w:rPr>
        <w:t xml:space="preserve"> Community Centre</w:t>
      </w:r>
      <w:r w:rsidR="00A84489" w:rsidRPr="00A84489">
        <w:t xml:space="preserve"> </w:t>
      </w:r>
      <w:r w:rsidR="00A84489" w:rsidRPr="00A403DF">
        <w:rPr>
          <w:b w:val="0"/>
        </w:rPr>
        <w:t xml:space="preserve">will </w:t>
      </w:r>
      <w:r w:rsidR="002D6D32" w:rsidRPr="00A403DF">
        <w:rPr>
          <w:b w:val="0"/>
        </w:rPr>
        <w:t xml:space="preserve">require each patron who enters </w:t>
      </w:r>
      <w:r w:rsidR="003115E0">
        <w:rPr>
          <w:b w:val="0"/>
        </w:rPr>
        <w:t>an indoor recreational facility</w:t>
      </w:r>
      <w:r w:rsidR="002D6D32" w:rsidRPr="00A403DF">
        <w:rPr>
          <w:b w:val="0"/>
        </w:rPr>
        <w:t xml:space="preserve"> </w:t>
      </w:r>
      <w:r w:rsidR="003115E0">
        <w:rPr>
          <w:b w:val="0"/>
        </w:rPr>
        <w:t>t</w:t>
      </w:r>
      <w:r w:rsidR="002D6D32" w:rsidRPr="00A403DF">
        <w:rPr>
          <w:b w:val="0"/>
        </w:rPr>
        <w:t>o provide</w:t>
      </w:r>
      <w:r w:rsidR="003115E0">
        <w:rPr>
          <w:b w:val="0"/>
        </w:rPr>
        <w:t xml:space="preserve"> proof of identification and proof of full vaccination against </w:t>
      </w:r>
      <w:r w:rsidR="003115E0" w:rsidRPr="003115E0">
        <w:rPr>
          <w:b w:val="0"/>
        </w:rPr>
        <w:t>COVID-19</w:t>
      </w:r>
      <w:r w:rsidR="002D6D32" w:rsidRPr="003115E0">
        <w:rPr>
          <w:b w:val="0"/>
        </w:rPr>
        <w:t xml:space="preserve">, </w:t>
      </w:r>
      <w:r w:rsidR="002D6D32" w:rsidRPr="003115E0">
        <w:rPr>
          <w:b w:val="0"/>
          <w:bCs w:val="0"/>
        </w:rPr>
        <w:t>at the point of entry</w:t>
      </w:r>
      <w:r w:rsidR="003115E0" w:rsidRPr="003115E0">
        <w:rPr>
          <w:b w:val="0"/>
        </w:rPr>
        <w:t>.</w:t>
      </w:r>
    </w:p>
    <w:p w14:paraId="7C5262DA" w14:textId="77777777" w:rsidR="003115E0" w:rsidRDefault="003115E0" w:rsidP="00A84489">
      <w:pPr>
        <w:pStyle w:val="Heading1"/>
        <w:spacing w:before="48" w:after="48" w:line="312" w:lineRule="atLeast"/>
        <w:rPr>
          <w:b w:val="0"/>
        </w:rPr>
      </w:pPr>
    </w:p>
    <w:p w14:paraId="1BB72614" w14:textId="2F1E7B60" w:rsidR="008D5396" w:rsidRDefault="003115E0" w:rsidP="00A84489">
      <w:pPr>
        <w:pStyle w:val="Heading1"/>
        <w:spacing w:before="48" w:after="48" w:line="312" w:lineRule="atLeast"/>
        <w:rPr>
          <w:szCs w:val="24"/>
        </w:rPr>
      </w:pPr>
      <w:r>
        <w:rPr>
          <w:b w:val="0"/>
        </w:rPr>
        <w:t>This is a provincial requirement</w:t>
      </w:r>
      <w:r w:rsidR="00A84489" w:rsidRPr="00A403DF">
        <w:rPr>
          <w:b w:val="0"/>
        </w:rPr>
        <w:t xml:space="preserve"> per</w:t>
      </w:r>
      <w:r>
        <w:rPr>
          <w:b w:val="0"/>
        </w:rPr>
        <w:t xml:space="preserve"> the</w:t>
      </w:r>
      <w:r w:rsidR="00A84489" w:rsidRPr="00A84489">
        <w:t xml:space="preserve"> </w:t>
      </w:r>
      <w:hyperlink r:id="rId5" w:history="1">
        <w:r w:rsidR="00A84489" w:rsidRPr="00A84489">
          <w:rPr>
            <w:rStyle w:val="Hyperlink"/>
            <w:rFonts w:cs="Arial"/>
            <w:szCs w:val="24"/>
          </w:rPr>
          <w:t>Proof of Vaccination Guidance for Businesses and Organizations under the Reopening Ontario Act (gov.on.ca)</w:t>
        </w:r>
      </w:hyperlink>
    </w:p>
    <w:p w14:paraId="4C103F01" w14:textId="264DD531" w:rsidR="00816D2B" w:rsidRDefault="00816D2B" w:rsidP="00816D2B"/>
    <w:p w14:paraId="51F9DCAE" w14:textId="23E4C0C1" w:rsidR="00E45DE8" w:rsidRDefault="00E45DE8" w:rsidP="00B2454D">
      <w:pPr>
        <w:spacing w:after="120"/>
        <w:rPr>
          <w:rFonts w:ascii="Verdana" w:eastAsia="Calibri" w:hAnsi="Verdana"/>
          <w:iCs/>
          <w:szCs w:val="24"/>
          <w:lang w:val="en-CA"/>
        </w:rPr>
      </w:pPr>
      <w:r>
        <w:rPr>
          <w:rFonts w:ascii="Verdana" w:eastAsia="Calibri" w:hAnsi="Verdana"/>
          <w:iCs/>
          <w:szCs w:val="24"/>
          <w:lang w:val="en-CA"/>
        </w:rPr>
        <w:t xml:space="preserve">This </w:t>
      </w:r>
      <w:r w:rsidR="00B2454D">
        <w:rPr>
          <w:rFonts w:ascii="Verdana" w:eastAsia="Calibri" w:hAnsi="Verdana"/>
          <w:iCs/>
          <w:szCs w:val="24"/>
          <w:lang w:val="en-CA"/>
        </w:rPr>
        <w:t>provincial requirement applies to the following users*:</w:t>
      </w:r>
    </w:p>
    <w:p w14:paraId="30D0B9AF" w14:textId="2B8EFF7C" w:rsidR="00E45DE8" w:rsidRDefault="00361D8A" w:rsidP="00B2454D">
      <w:pPr>
        <w:pStyle w:val="ListParagraph"/>
        <w:numPr>
          <w:ilvl w:val="0"/>
          <w:numId w:val="1"/>
        </w:numPr>
        <w:spacing w:after="120"/>
        <w:contextualSpacing w:val="0"/>
        <w:rPr>
          <w:rFonts w:ascii="Verdana" w:eastAsia="Calibri" w:hAnsi="Verdana"/>
          <w:iCs/>
          <w:szCs w:val="24"/>
          <w:lang w:val="en-CA"/>
        </w:rPr>
      </w:pPr>
      <w:r w:rsidRPr="00361D8A">
        <w:rPr>
          <w:rFonts w:ascii="Verdana" w:eastAsia="Calibri" w:hAnsi="Verdana"/>
          <w:iCs/>
          <w:szCs w:val="24"/>
          <w:lang w:val="en-CA"/>
        </w:rPr>
        <w:t>Any Adult (18+) patron accessing the facility for any purpose, including parents or guardians of youth participating in an organized sport</w:t>
      </w:r>
      <w:r w:rsidR="00B2454D">
        <w:rPr>
          <w:rFonts w:ascii="Verdana" w:eastAsia="Calibri" w:hAnsi="Verdana"/>
          <w:iCs/>
          <w:szCs w:val="24"/>
          <w:lang w:val="en-CA"/>
        </w:rPr>
        <w:t>; and</w:t>
      </w:r>
    </w:p>
    <w:p w14:paraId="7D2ABD5F" w14:textId="27EC00BB" w:rsidR="00361D8A" w:rsidRDefault="00361D8A" w:rsidP="00B2454D">
      <w:pPr>
        <w:pStyle w:val="ListParagraph"/>
        <w:numPr>
          <w:ilvl w:val="0"/>
          <w:numId w:val="1"/>
        </w:numPr>
        <w:spacing w:after="120"/>
        <w:contextualSpacing w:val="0"/>
        <w:rPr>
          <w:rFonts w:ascii="Verdana" w:eastAsia="Calibri" w:hAnsi="Verdana"/>
          <w:iCs/>
          <w:szCs w:val="24"/>
          <w:lang w:val="en-CA"/>
        </w:rPr>
      </w:pPr>
      <w:r>
        <w:rPr>
          <w:rFonts w:ascii="Verdana" w:eastAsia="Calibri" w:hAnsi="Verdana"/>
          <w:iCs/>
          <w:szCs w:val="24"/>
          <w:lang w:val="en-CA"/>
        </w:rPr>
        <w:t>Youth (12 – 17) spectating</w:t>
      </w:r>
      <w:r w:rsidR="00C02D55">
        <w:rPr>
          <w:rFonts w:ascii="Verdana" w:eastAsia="Calibri" w:hAnsi="Verdana"/>
          <w:iCs/>
          <w:szCs w:val="24"/>
          <w:lang w:val="en-CA"/>
        </w:rPr>
        <w:t>, including at sporting events</w:t>
      </w:r>
      <w:r w:rsidR="00B2454D">
        <w:rPr>
          <w:rFonts w:ascii="Verdana" w:eastAsia="Calibri" w:hAnsi="Verdana"/>
          <w:iCs/>
          <w:szCs w:val="24"/>
          <w:lang w:val="en-CA"/>
        </w:rPr>
        <w:t>.</w:t>
      </w:r>
    </w:p>
    <w:p w14:paraId="2AAA3B56" w14:textId="37BCF6E5" w:rsidR="00C02D55" w:rsidRPr="00C02D55" w:rsidRDefault="00C02D55" w:rsidP="00C02D55">
      <w:pPr>
        <w:rPr>
          <w:rFonts w:ascii="Verdana" w:eastAsia="Calibri" w:hAnsi="Verdana"/>
          <w:iCs/>
          <w:szCs w:val="24"/>
          <w:lang w:val="en-CA"/>
        </w:rPr>
      </w:pPr>
      <w:r>
        <w:rPr>
          <w:rFonts w:ascii="Verdana" w:eastAsia="Calibri" w:hAnsi="Verdana"/>
          <w:iCs/>
          <w:szCs w:val="24"/>
          <w:lang w:val="en-CA"/>
        </w:rPr>
        <w:t>*Unless patron qualifies for an exemption</w:t>
      </w:r>
    </w:p>
    <w:p w14:paraId="104A6077" w14:textId="77777777" w:rsidR="00361D8A" w:rsidRPr="00361D8A" w:rsidRDefault="00361D8A" w:rsidP="00361D8A">
      <w:pPr>
        <w:rPr>
          <w:rFonts w:ascii="Verdana" w:eastAsia="Calibri" w:hAnsi="Verdana"/>
          <w:iCs/>
          <w:szCs w:val="24"/>
          <w:lang w:val="en-CA"/>
        </w:rPr>
      </w:pPr>
    </w:p>
    <w:p w14:paraId="78528BEB" w14:textId="13581A29" w:rsidR="00A92360" w:rsidRDefault="00A92360" w:rsidP="00E45DE8">
      <w:pPr>
        <w:rPr>
          <w:rFonts w:ascii="Verdana" w:hAnsi="Verdana"/>
          <w:lang w:val="en-CA" w:eastAsia="en-CA"/>
        </w:rPr>
      </w:pPr>
      <w:r>
        <w:rPr>
          <w:rFonts w:ascii="Verdana" w:hAnsi="Verdana"/>
          <w:lang w:val="en-CA" w:eastAsia="en-CA"/>
        </w:rPr>
        <w:t xml:space="preserve">Third party security services will be supporting the implementation of this provincial requirement </w:t>
      </w:r>
      <w:r w:rsidRPr="00E24599">
        <w:rPr>
          <w:rFonts w:ascii="Verdana" w:hAnsi="Verdana"/>
          <w:lang w:val="en-CA" w:eastAsia="en-CA"/>
        </w:rPr>
        <w:t xml:space="preserve">at </w:t>
      </w:r>
      <w:r w:rsidR="00E24599">
        <w:rPr>
          <w:rFonts w:ascii="Verdana" w:hAnsi="Verdana"/>
          <w:lang w:val="en-CA" w:eastAsia="en-CA"/>
        </w:rPr>
        <w:t>our city Arenas</w:t>
      </w:r>
      <w:r>
        <w:rPr>
          <w:rFonts w:ascii="Verdana" w:hAnsi="Verdana"/>
          <w:lang w:val="en-CA" w:eastAsia="en-CA"/>
        </w:rPr>
        <w:t>. P</w:t>
      </w:r>
      <w:r w:rsidR="00361D8A">
        <w:rPr>
          <w:rFonts w:ascii="Verdana" w:hAnsi="Verdana"/>
          <w:lang w:val="en-CA" w:eastAsia="en-CA"/>
        </w:rPr>
        <w:t>ermit holders will still be responsible for active screening and contacting tracing of their participants and spectators</w:t>
      </w:r>
      <w:r>
        <w:rPr>
          <w:rFonts w:ascii="Verdana" w:hAnsi="Verdana"/>
          <w:lang w:val="en-CA" w:eastAsia="en-CA"/>
        </w:rPr>
        <w:t>,</w:t>
      </w:r>
      <w:r w:rsidR="00361D8A">
        <w:rPr>
          <w:rFonts w:ascii="Verdana" w:hAnsi="Verdana"/>
          <w:lang w:val="en-CA" w:eastAsia="en-CA"/>
        </w:rPr>
        <w:t xml:space="preserve"> as currently outlined in our City of Sarnia COVID-19 Arena Operating Standards for Step Three.</w:t>
      </w:r>
    </w:p>
    <w:p w14:paraId="35F04739" w14:textId="4C59B15F" w:rsidR="0049718A" w:rsidRDefault="0049718A" w:rsidP="00E45DE8">
      <w:pPr>
        <w:rPr>
          <w:rFonts w:ascii="Verdana" w:hAnsi="Verdana"/>
          <w:lang w:val="en-CA" w:eastAsia="en-CA"/>
        </w:rPr>
      </w:pPr>
      <w:r>
        <w:rPr>
          <w:rFonts w:ascii="Verdana" w:hAnsi="Verdana"/>
          <w:lang w:val="en-CA" w:eastAsia="en-CA"/>
        </w:rPr>
        <w:t xml:space="preserve">City staff will be handling this process at the </w:t>
      </w:r>
      <w:proofErr w:type="spellStart"/>
      <w:r>
        <w:rPr>
          <w:rFonts w:ascii="Verdana" w:hAnsi="Verdana"/>
          <w:lang w:val="en-CA" w:eastAsia="en-CA"/>
        </w:rPr>
        <w:t>Strangway</w:t>
      </w:r>
      <w:proofErr w:type="spellEnd"/>
      <w:r>
        <w:rPr>
          <w:rFonts w:ascii="Verdana" w:hAnsi="Verdana"/>
          <w:lang w:val="en-CA" w:eastAsia="en-CA"/>
        </w:rPr>
        <w:t xml:space="preserve"> Community Centre.</w:t>
      </w:r>
    </w:p>
    <w:p w14:paraId="262F926E" w14:textId="77777777" w:rsidR="00A92360" w:rsidRDefault="00A92360" w:rsidP="00E45DE8">
      <w:pPr>
        <w:rPr>
          <w:rFonts w:ascii="Verdana" w:hAnsi="Verdana"/>
          <w:lang w:val="en-CA" w:eastAsia="en-CA"/>
        </w:rPr>
      </w:pPr>
    </w:p>
    <w:p w14:paraId="11CBDC06" w14:textId="2DD2A57E" w:rsidR="00C02D55" w:rsidRDefault="00C02D55" w:rsidP="00E45DE8">
      <w:pPr>
        <w:rPr>
          <w:rFonts w:ascii="Verdana" w:hAnsi="Verdana"/>
          <w:lang w:val="en-CA" w:eastAsia="en-CA"/>
        </w:rPr>
      </w:pPr>
      <w:r>
        <w:rPr>
          <w:rFonts w:ascii="Verdana" w:hAnsi="Verdana"/>
          <w:lang w:val="en-CA" w:eastAsia="en-CA"/>
        </w:rPr>
        <w:t>As always, we will continue to monitor and update our processes based on information received from the Province and Lambton Public Health.</w:t>
      </w:r>
    </w:p>
    <w:p w14:paraId="1760537E" w14:textId="4272A234" w:rsidR="00A403DF" w:rsidRPr="00A403DF" w:rsidRDefault="00A403DF" w:rsidP="00A403DF">
      <w:pPr>
        <w:rPr>
          <w:rFonts w:ascii="Verdana" w:hAnsi="Verdana"/>
          <w:lang w:val="en-CA" w:eastAsia="en-CA"/>
        </w:rPr>
      </w:pPr>
    </w:p>
    <w:p w14:paraId="656FC77D" w14:textId="77777777" w:rsidR="002D3F00" w:rsidRPr="00A403DF" w:rsidRDefault="002D3F00" w:rsidP="005F2122">
      <w:pPr>
        <w:rPr>
          <w:rFonts w:ascii="Verdana" w:hAnsi="Verdana"/>
          <w:szCs w:val="24"/>
        </w:rPr>
      </w:pPr>
    </w:p>
    <w:sectPr w:rsidR="002D3F00" w:rsidRPr="00A403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700C0"/>
    <w:multiLevelType w:val="hybridMultilevel"/>
    <w:tmpl w:val="E59E6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96"/>
    <w:rsid w:val="0007461D"/>
    <w:rsid w:val="002D3F00"/>
    <w:rsid w:val="002D5290"/>
    <w:rsid w:val="002D6D32"/>
    <w:rsid w:val="003115E0"/>
    <w:rsid w:val="00317536"/>
    <w:rsid w:val="00361D8A"/>
    <w:rsid w:val="0049718A"/>
    <w:rsid w:val="005066A1"/>
    <w:rsid w:val="00536FAB"/>
    <w:rsid w:val="0054736C"/>
    <w:rsid w:val="00587D1A"/>
    <w:rsid w:val="005F2122"/>
    <w:rsid w:val="00654AA1"/>
    <w:rsid w:val="007B7F18"/>
    <w:rsid w:val="00815A37"/>
    <w:rsid w:val="00816D2B"/>
    <w:rsid w:val="0084046D"/>
    <w:rsid w:val="008D5396"/>
    <w:rsid w:val="00A403DF"/>
    <w:rsid w:val="00A84489"/>
    <w:rsid w:val="00A92360"/>
    <w:rsid w:val="00B2454D"/>
    <w:rsid w:val="00BC101D"/>
    <w:rsid w:val="00C02D55"/>
    <w:rsid w:val="00C70BDE"/>
    <w:rsid w:val="00E24599"/>
    <w:rsid w:val="00E4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CA6B9"/>
  <w15:docId w15:val="{6E35754D-6AB6-4B7C-A8DF-A8510FF0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3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396"/>
    <w:pPr>
      <w:keepNext/>
      <w:outlineLvl w:val="0"/>
    </w:pPr>
    <w:rPr>
      <w:rFonts w:ascii="Verdana" w:hAnsi="Verdana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396"/>
    <w:rPr>
      <w:rFonts w:ascii="Verdana" w:eastAsia="Times New Roman" w:hAnsi="Verdana" w:cs="Times New Roman"/>
      <w:b/>
      <w:bCs/>
      <w:kern w:val="32"/>
      <w:sz w:val="24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2D6D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1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9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alth.gov.on.ca/en/pro/programs/publichealth/coronavirus/docs/guidance_proof_of_vaccination_for_businesses_and_organization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Stewart</dc:creator>
  <cp:lastModifiedBy>Hoover, Todd</cp:lastModifiedBy>
  <cp:revision>2</cp:revision>
  <dcterms:created xsi:type="dcterms:W3CDTF">2021-09-17T18:08:00Z</dcterms:created>
  <dcterms:modified xsi:type="dcterms:W3CDTF">2021-09-17T18:08:00Z</dcterms:modified>
</cp:coreProperties>
</file>